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14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14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14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142" w:firstLine="709"/>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УТВЕРЖДАЮ:</w:t>
      </w:r>
    </w:p>
    <w:p>
      <w:pPr>
        <w:pStyle w:val="Normal"/>
        <w:spacing w:lineRule="auto" w:line="240" w:before="0" w:after="0"/>
        <w:ind w:right="-142" w:firstLine="70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142" w:hanging="0"/>
        <w:rPr>
          <w:rFonts w:ascii="Times New Roman" w:hAnsi="Times New Roman" w:eastAsia="Times New Roman" w:cs="Times New Roman"/>
          <w:sz w:val="24"/>
        </w:rPr>
      </w:pPr>
      <w:r>
        <w:rPr>
          <w:rFonts w:eastAsia="Times New Roman" w:cs="Times New Roman" w:ascii="Times New Roman" w:hAnsi="Times New Roman"/>
          <w:sz w:val="24"/>
        </w:rPr>
        <w:t xml:space="preserve">Председатель Федерации </w:t>
      </w:r>
    </w:p>
    <w:p>
      <w:pPr>
        <w:pStyle w:val="Normal"/>
        <w:spacing w:lineRule="auto" w:line="240" w:before="0" w:after="0"/>
        <w:ind w:right="-142" w:hanging="0"/>
        <w:rPr>
          <w:rFonts w:ascii="Times New Roman" w:hAnsi="Times New Roman" w:eastAsia="Times New Roman" w:cs="Times New Roman"/>
          <w:sz w:val="24"/>
        </w:rPr>
      </w:pPr>
      <w:r>
        <w:rPr>
          <w:rFonts w:eastAsia="Times New Roman" w:cs="Times New Roman" w:ascii="Times New Roman" w:hAnsi="Times New Roman"/>
          <w:sz w:val="24"/>
        </w:rPr>
        <w:t>по хоккею с шайбой г. Барнаула</w:t>
      </w:r>
    </w:p>
    <w:p>
      <w:pPr>
        <w:pStyle w:val="Normal"/>
        <w:tabs>
          <w:tab w:val="right" w:pos="10914" w:leader="none"/>
        </w:tabs>
        <w:spacing w:lineRule="auto" w:line="240" w:before="0" w:after="0"/>
        <w:ind w:right="-142"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right" w:pos="10914" w:leader="none"/>
        </w:tabs>
        <w:spacing w:lineRule="auto" w:line="240" w:before="0" w:after="0"/>
        <w:ind w:right="-142" w:hanging="0"/>
        <w:rPr>
          <w:rFonts w:ascii="Times New Roman" w:hAnsi="Times New Roman" w:eastAsia="Times New Roman" w:cs="Times New Roman"/>
          <w:sz w:val="24"/>
        </w:rPr>
      </w:pPr>
      <w:r>
        <w:rPr>
          <w:rFonts w:eastAsia="Times New Roman" w:cs="Times New Roman" w:ascii="Times New Roman" w:hAnsi="Times New Roman"/>
          <w:sz w:val="24"/>
        </w:rPr>
        <w:t>_______________  М. В. Дроздов</w:t>
      </w:r>
    </w:p>
    <w:p>
      <w:pPr>
        <w:pStyle w:val="Normal"/>
        <w:tabs>
          <w:tab w:val="right" w:pos="10914" w:leader="none"/>
        </w:tabs>
        <w:spacing w:lineRule="auto" w:line="240" w:before="0" w:after="0"/>
        <w:ind w:right="-142"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left" w:pos="4103" w:leader="none"/>
          <w:tab w:val="left" w:pos="8491" w:leader="none"/>
        </w:tabs>
        <w:spacing w:lineRule="auto" w:line="240" w:before="0" w:after="0"/>
        <w:ind w:right="-285" w:hanging="0"/>
        <w:rPr>
          <w:rFonts w:ascii="Times New Roman" w:hAnsi="Times New Roman" w:eastAsia="Times New Roman" w:cs="Times New Roman"/>
          <w:sz w:val="24"/>
        </w:rPr>
      </w:pPr>
      <w:r>
        <w:rPr>
          <w:rFonts w:eastAsia="Times New Roman" w:cs="Times New Roman" w:ascii="Times New Roman" w:hAnsi="Times New Roman"/>
          <w:sz w:val="24"/>
        </w:rPr>
        <w:tab/>
        <w:t xml:space="preserve">                                                  «_____»_______________2018 г.</w:t>
      </w:r>
    </w:p>
    <w:p>
      <w:pPr>
        <w:pStyle w:val="Normal"/>
        <w:tabs>
          <w:tab w:val="left" w:pos="4700" w:leader="none"/>
        </w:tabs>
        <w:spacing w:lineRule="auto" w:line="240" w:before="0" w:after="0"/>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left" w:pos="4700" w:leader="none"/>
        </w:tabs>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left" w:pos="4700" w:leader="none"/>
        </w:tabs>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left" w:pos="4700" w:leader="none"/>
        </w:tabs>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rFonts w:ascii="Times New Roman" w:hAnsi="Times New Roman" w:eastAsia="Times New Roman" w:cs="Times New Roman"/>
          <w:b/>
          <w:b/>
          <w:sz w:val="56"/>
        </w:rPr>
      </w:pPr>
      <w:r>
        <w:rPr>
          <w:rFonts w:eastAsia="Times New Roman" w:cs="Times New Roman" w:ascii="Times New Roman" w:hAnsi="Times New Roman"/>
          <w:b/>
          <w:sz w:val="56"/>
        </w:rPr>
        <w:t>РЕГЛАМЕНТ</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ЧЕМПИОНАТА ГОРОДА </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ГРУППА  «А»</w:t>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Сезон  2018 - 2019 год.</w:t>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 xml:space="preserve">г. БАРНАУЛ </w:t>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2018 г.</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Глава 1. ЦЕЛИ И ЗАДАЧИ </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1. Цели и задачи</w:t>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1.1 </w:t>
      </w:r>
      <w:r>
        <w:rPr>
          <w:rFonts w:eastAsia="Times New Roman" w:cs="Times New Roman" w:ascii="Times New Roman" w:hAnsi="Times New Roman"/>
          <w:b/>
          <w:sz w:val="24"/>
        </w:rPr>
        <w:t>Цели:</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развитие любительского хоккея в г.;</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популяризация хоккея в городах и районах Алтайского края;</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привлечение граждан к активным занятиям хоккеем, борьба с вредными привычками;</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укрепление здоровья, пропаганда здорового образа жизни.</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1.2 </w:t>
      </w:r>
      <w:r>
        <w:rPr>
          <w:rFonts w:eastAsia="Times New Roman" w:cs="Times New Roman" w:ascii="Times New Roman" w:hAnsi="Times New Roman"/>
          <w:b/>
          <w:sz w:val="24"/>
        </w:rPr>
        <w:t>Задачи:</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определение победителя и призеров;</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привлечение к спорту новых хоккеистов-любителей;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привлечение к спорту опытных хоккеистов - закончивших свою карьеру;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популяризация хоккея в широких слоях населения;</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-обмен опытом в области организации физкультурно-спортивных мероприятий по хоккею.</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2. ПРАВА</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rPr>
          <w:rFonts w:ascii="Times New Roman" w:hAnsi="Times New Roman" w:eastAsia="Times New Roman" w:cs="Times New Roman"/>
          <w:sz w:val="24"/>
        </w:rPr>
      </w:pPr>
      <w:r>
        <w:rPr>
          <w:rFonts w:eastAsia="Times New Roman" w:cs="Times New Roman" w:ascii="Times New Roman" w:hAnsi="Times New Roman"/>
          <w:b/>
          <w:sz w:val="24"/>
        </w:rPr>
        <w:t xml:space="preserve">Статья 2.   Права на организацию и проведения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2.1 Организатором  является Федерация по хоккею с шайбой г. Барнаула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2.2  Ответственный за проведение главный судья соревнований.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3. ОБЩИЕ ПОЛОЖЕНИЯ</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Статья 3. Регламент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3.1.Организация и проведение турнира осуществляется в соответствии с настоящим Регламентом и дополнениями к нему.</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3.2. Порядок проведения определяет Министерство спорта РФ вид спорта «хоккей» и настоящий регламент.</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3.3. Дополнения к настоящему регламенту принимаются до начала сезона на собрании с представителями команд. </w:t>
      </w:r>
    </w:p>
    <w:p>
      <w:pPr>
        <w:pStyle w:val="Normal"/>
        <w:spacing w:lineRule="auto" w:line="240" w:before="0" w:after="0"/>
        <w:ind w:right="-2"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4. Возрастные ограничения участников</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4.1 В матчах могут принимать участие хоккеисты в возрасте от 18 полных лет.</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4.2 Командам - участницам разрешается заявлять игроков, возраст которых на момент заявочной кампании менее 18 лет. Заявленный игрок имеет право принимать участие в матчах только на момент достижения 18-ти летнего возраста. Юным хоккеистам младше 18-ти лет участвовать в матчах турнира  </w:t>
      </w:r>
      <w:r>
        <w:rPr>
          <w:rFonts w:eastAsia="Times New Roman" w:cs="Times New Roman" w:ascii="Times New Roman" w:hAnsi="Times New Roman"/>
          <w:sz w:val="24"/>
          <w:u w:val="single"/>
        </w:rPr>
        <w:t>ЗАПРЕЩЕНО.</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4.3 В случае выявления фактов участия игроков в матчах Чемпионата возраст которых младше 18 лет команде будет засчитано техническое поражение в этих матчах.</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4.4 Хоккей травмоопасный вид спорта. Все игроки, заявленные и принимающие участие  в играх, являются совершеннолетними и несут личную (персональную) ответственность за возможные полученные травмы. Руководители или Капитаны команд обязаны ознакомить участников своих команд с Регламентом.</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5. Участники турнира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5.1 К участию в соревнованиях в сезоне 2018-2019 гг. допускаются хоккейные команды городов, районных центров, сел и других населенных пунктов Алтайского края.</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5.2 </w:t>
      </w:r>
    </w:p>
    <w:p>
      <w:pPr>
        <w:pStyle w:val="Normal"/>
        <w:spacing w:lineRule="auto" w:line="240" w:before="0" w:after="0"/>
        <w:ind w:right="-2" w:hanging="0"/>
        <w:jc w:val="both"/>
        <w:rPr>
          <w:rFonts w:ascii="Times New Roman" w:hAnsi="Times New Roman" w:eastAsia="Times New Roman" w:cs="Times New Roman"/>
          <w:b/>
          <w:b/>
          <w:bCs/>
          <w:sz w:val="24"/>
          <w:szCs w:val="24"/>
        </w:rPr>
      </w:pPr>
      <w:r>
        <w:rPr>
          <w:rFonts w:eastAsia="Times New Roman" w:cs="Times New Roman" w:ascii="Times New Roman" w:hAnsi="Times New Roman"/>
          <w:sz w:val="24"/>
          <w:szCs w:val="24"/>
        </w:rPr>
        <w:t>а) К участию</w:t>
      </w:r>
      <w:r>
        <w:rPr>
          <w:rFonts w:eastAsia="Times New Roman" w:cs="Times New Roman" w:ascii="Times New Roman" w:hAnsi="Times New Roman"/>
          <w:b/>
          <w:bCs/>
          <w:sz w:val="24"/>
          <w:szCs w:val="24"/>
        </w:rPr>
        <w:t xml:space="preserve"> допускается по  три хоккеиста не достигшие 43-х лет в команду игравших раннее за профессиональный хоккейный клуб (или Команду мастеров), разрешено заявлять по два дополнительных профессиональных хоккеиста достигших 43-х лет и старше. </w:t>
      </w:r>
    </w:p>
    <w:p>
      <w:pPr>
        <w:pStyle w:val="Normal"/>
        <w:spacing w:lineRule="auto" w:line="240" w:before="0" w:after="0"/>
        <w:ind w:right="-2" w:hanging="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б) С Ночной Хоккейной Лиги разрешено заявлять по пять игроков, не попадающих под пункт 5.2.а.  </w:t>
      </w:r>
      <w:r>
        <w:rPr>
          <w:rFonts w:eastAsia="Times New Roman" w:cs="Times New Roman" w:ascii="Times New Roman" w:hAnsi="Times New Roman"/>
          <w:sz w:val="24"/>
          <w:szCs w:val="24"/>
        </w:rPr>
        <w:t xml:space="preserve">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5.3. </w:t>
      </w:r>
      <w:r>
        <w:rPr>
          <w:rFonts w:eastAsia="Times New Roman" w:cs="Times New Roman" w:ascii="Times New Roman" w:hAnsi="Times New Roman"/>
          <w:b/>
          <w:bCs/>
          <w:sz w:val="24"/>
          <w:szCs w:val="24"/>
        </w:rPr>
        <w:t>Командам-участницам запрещается укомплектовываться игроками, которые были заявлены в сезоне 2018-2019 гг. за профессиональные клубы или Команду Мастеров, Фарм-клуб, Команду Молодежной Хоккейной Лиги иную команду, под эгидой Международной федерации хоккея с шайбой (IIHF)</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5.4. Заявки и последующие дозаявки игроков, происходят строго в определенный период. По окончании первого круга и до начала второго, согласно календаря соревнований.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5.5. В случае выявления фактов участия игроков в матчах, не заявленных за команду, на основании протеста. Такие игроки будут дисквалифицированы до конца сезона, а команде будет засчитано техническое поражение 0:5.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b/>
          <w:sz w:val="24"/>
        </w:rPr>
        <w:t>Статья 6. Структура руководства и Применение правил игры в хоккей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6.1 Руководство проведением игр осуществляет Федерация хоккея г. Барнаула и главный судья.</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6.2. Надзор за соблюдением настоящего регламента командами участниками, игроками участниками, осуществляет Дисциплинарный комитет в составе трех человек.</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6.3 Все матчи проводятся по Правилам игры в хоккей и в соответствии с нормами настоящего регламента, за исключением:</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6.3.1. Игры  проходят  </w:t>
      </w:r>
      <w:r>
        <w:rPr>
          <w:rFonts w:eastAsia="Times New Roman" w:cs="Times New Roman" w:ascii="Times New Roman" w:hAnsi="Times New Roman"/>
          <w:b/>
          <w:sz w:val="24"/>
        </w:rPr>
        <w:t xml:space="preserve">БЕЗ  ПРИМЕНЕНИЯ ПРЯМОЙ СИЛОВОЙ БОРЬБЫ. </w:t>
      </w:r>
    </w:p>
    <w:p>
      <w:pPr>
        <w:pStyle w:val="Normal"/>
        <w:spacing w:lineRule="auto" w:line="240" w:before="0" w:after="0"/>
        <w:ind w:right="-2" w:hanging="0"/>
        <w:jc w:val="both"/>
        <w:rPr>
          <w:rFonts w:ascii="Times New Roman" w:hAnsi="Times New Roman" w:eastAsia="Times New Roman" w:cs="Times New Roman"/>
          <w:b/>
          <w:b/>
          <w:bCs/>
          <w:sz w:val="24"/>
          <w:szCs w:val="24"/>
        </w:rPr>
      </w:pPr>
      <w:r>
        <w:rPr>
          <w:rFonts w:eastAsia="Times New Roman" w:cs="Times New Roman" w:ascii="Times New Roman" w:hAnsi="Times New Roman"/>
          <w:sz w:val="24"/>
          <w:szCs w:val="24"/>
        </w:rPr>
        <w:t xml:space="preserve">6.3.2. Игры проходят </w:t>
      </w:r>
      <w:r>
        <w:rPr>
          <w:rFonts w:eastAsia="Times New Roman" w:cs="Times New Roman" w:ascii="Times New Roman" w:hAnsi="Times New Roman"/>
          <w:b/>
          <w:bCs/>
          <w:sz w:val="24"/>
          <w:szCs w:val="24"/>
        </w:rPr>
        <w:t>с ПРИМЕНЕНИЕМ правила о пробросах. Проброс фиксируется обычный, когда шайба посланная из-за центральной красной линии и пересекает лицевую линию (линию ворот).</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6.3.3. Игры проводятся без щелчков. Щелчком считается удар по шайбе клюшкой которая оторвана от льда. Определение имел место щелчок или нет, производится субъективно судьей. Если щелчок имел место, игрок наказывается малым штрафом (2.</w:t>
      </w:r>
      <w:r>
        <w:rPr>
          <w:rFonts w:eastAsia="Times New Roman" w:cs="Times New Roman" w:ascii="Times New Roman" w:hAnsi="Times New Roman"/>
          <w:sz w:val="24"/>
          <w:szCs w:val="24"/>
        </w:rPr>
        <w:t>5</w:t>
      </w:r>
      <w:r>
        <w:rPr>
          <w:rFonts w:eastAsia="Times New Roman" w:cs="Times New Roman" w:ascii="Times New Roman" w:hAnsi="Times New Roman"/>
          <w:sz w:val="24"/>
          <w:szCs w:val="24"/>
        </w:rPr>
        <w:t xml:space="preserve"> мин.). Удар по шайбе, бьющего игрока из зоны защиты, вдоль борта (не должно быть игрока), осуществляемый с намерением выбросить шайбу, игру не прерывает и малым штрафом не наказывается.</w:t>
      </w:r>
    </w:p>
    <w:p>
      <w:pPr>
        <w:pStyle w:val="Normal"/>
        <w:spacing w:lineRule="auto" w:line="240" w:before="0" w:after="0"/>
        <w:ind w:right="-2" w:hanging="0"/>
        <w:jc w:val="both"/>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t xml:space="preserve">6.3.4.Допускается проведение игр на ледовых площадках с размерами несоответствующими стандартам Официальной книги правил.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6.4 Все участники игр обязаны знать и выполнять Правила игры в хоккей и нормы настоящего Регламента.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7. Дисциплинарный комитет.</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7.1. Состав дисциплинарного комитета, утверждается представителем Федерации хоккея г. Барнаула. Состав дисциплинарного комитета состоит из трех представителей команд.</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7.2. Решения дисциплинарного комитета опубликовываются в течении трех суток  на сайте: </w:t>
      </w:r>
      <w:r>
        <w:rPr>
          <w:rFonts w:eastAsia="Times New Roman" w:cs="Times New Roman" w:ascii="Times New Roman" w:hAnsi="Times New Roman"/>
          <w:sz w:val="24"/>
          <w:lang w:val="en-US"/>
        </w:rPr>
        <w:t>www</w:t>
      </w:r>
      <w:r>
        <w:rPr>
          <w:rFonts w:eastAsia="Times New Roman" w:cs="Times New Roman" w:ascii="Times New Roman" w:hAnsi="Times New Roman"/>
          <w:sz w:val="24"/>
        </w:rPr>
        <w:t xml:space="preserve">. </w:t>
      </w:r>
      <w:r>
        <w:rPr>
          <w:rFonts w:eastAsia="Times New Roman" w:cs="Times New Roman" w:ascii="Times New Roman" w:hAnsi="Times New Roman"/>
          <w:sz w:val="24"/>
          <w:lang w:val="en-US"/>
        </w:rPr>
        <w:t>hcdinamo</w:t>
      </w:r>
      <w:r>
        <w:rPr>
          <w:rFonts w:eastAsia="Times New Roman" w:cs="Times New Roman" w:ascii="Times New Roman" w:hAnsi="Times New Roman"/>
          <w:sz w:val="24"/>
        </w:rPr>
        <w:t>.</w:t>
      </w:r>
      <w:r>
        <w:rPr>
          <w:rFonts w:eastAsia="Times New Roman" w:cs="Times New Roman" w:ascii="Times New Roman" w:hAnsi="Times New Roman"/>
          <w:sz w:val="24"/>
          <w:lang w:val="en-US"/>
        </w:rPr>
        <w:t>su</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sz w:val="24"/>
        </w:rPr>
        <w:t xml:space="preserve">7.3. Заседания дисциплинарного комитета, проводятся по инициативе главного судьи, в связи с поступившим протестом от команды-участника. </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8. Решение спорных ситуаций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8.1 Команда участник, главный судья,  в случае выявления факта не спортивного поведения или нарушений настоящего регламента со стороны команд участников, игроков, имеет право обратиться с протестом в Федерацию хоккея г. Барнаул, с уведомлением главного судьи.</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8.2 Протест должен быть подан в течение 3 (трех) дней с момента выявления неспортивного поведения, нарушений настоящего регламента. К протесту должны быть приложены доказательства подтверждающие факты на которые ссылается инициатор протеста. Обязанность доказывания указанных фактов лежит на инициаторе протеста.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8.3 Дисциплинарный комитет по факту поступления каждого протеста обязан  в недельный срок принять решение.</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8.4 По результатам рассмотрения протеста, Дисциплинарный комитет, простым большинством голосов, может принять решение об отказе в удовлетворении протеста или рассмотрев его вынести решение в соответствие со ст. 8.5 настоящего регламента.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8.5 Случаи и санкции: приложение 1.</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4. СПОРТИВНЫЙ РАЗДЕЛ</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b/>
          <w:sz w:val="24"/>
        </w:rPr>
        <w:t xml:space="preserve">Статья 9.Сроки проведения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9.1 Сроки проведения турнира определяются Календарем.</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9.2 Матчи проходят строго в установленные Календарем сроки, в случае отсутствия возможности провести матч в указанные сроки необходимо довести информацию до главного судьи, не позднее, чем за 1 (одни) сутки до начала матча. В связи с неблагоприятными условиями (минус 27 градусов и выше и снегопад, не позволяющий 15 (пятнадцать) минут грязного времени провести матч. По согласованию представителей команд матч может проводиться и в мороз и снегопад.) проведения матча по календарю, перенесенный матч должен состоятся не позднее 5 (пяти) дней, согласно даты установленной по календарю.</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Статья 10. Структура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10.1 К участию допускаются игроки, в соответствии со статьей 4 и статьей 5 настоящего Регламента.</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10.2  Команды разделяются на группы либо дивизионы по решению команд после окончания заявочной кампании.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Статья 11. Схема проведения игр </w:t>
      </w:r>
    </w:p>
    <w:p>
      <w:pPr>
        <w:pStyle w:val="Normal"/>
        <w:spacing w:lineRule="auto" w:line="273" w:before="0" w:after="0"/>
        <w:ind w:right="-1"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11.1 Схема проведения соревнований в регулярной части </w:t>
      </w:r>
      <w:r>
        <w:rPr>
          <w:rFonts w:eastAsia="Times New Roman" w:cs="Times New Roman" w:ascii="Times New Roman" w:hAnsi="Times New Roman"/>
          <w:b/>
          <w:sz w:val="24"/>
        </w:rPr>
        <w:t>гладкий календарь с играми  в 2  круга</w:t>
      </w:r>
      <w:r>
        <w:rPr>
          <w:rFonts w:eastAsia="Times New Roman" w:cs="Times New Roman" w:ascii="Times New Roman" w:hAnsi="Times New Roman"/>
          <w:sz w:val="24"/>
        </w:rPr>
        <w:t>.</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11.2 Вторая стадия проходит в формате игр «на вылет».</w:t>
      </w:r>
    </w:p>
    <w:p>
      <w:pPr>
        <w:pStyle w:val="Normal"/>
        <w:spacing w:lineRule="auto" w:line="240" w:before="0" w:after="0"/>
        <w:jc w:val="both"/>
        <w:rPr>
          <w:rFonts w:ascii="Times New Roman" w:hAnsi="Times New Roman" w:eastAsia="Times New Roman" w:cs="Times New Roman"/>
          <w:sz w:val="24"/>
          <w:highlight w:val="green"/>
        </w:rPr>
      </w:pPr>
      <w:r>
        <w:rPr>
          <w:rFonts w:eastAsia="Times New Roman" w:cs="Times New Roman" w:ascii="Times New Roman" w:hAnsi="Times New Roman"/>
          <w:sz w:val="24"/>
        </w:rPr>
        <w:t>Во втором этапе принимают участие 4 команд, набравшие наибольшее количество очков в регулярном чемпионате. Победитель матча 1/2 финала выходит в финал, проигравший принимает участие в матче за 3-е место. Сетка матчей 1/2 финала определяется решением представителей команд.</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Все матчи плей-офф проводятся до двух побед. Первая игра каждой стадии проводится на домашней площадке команды занявшей более высокое место в регулярном чемпионате; вторая игра проводится на домашней площадке команды занявшей менее высокое место в регулярном чемпионате; третья игра проводится на домашней площадке команды занявшей более высокое место в регулярном чемпионате.</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В случае неготовности льда из за погодных условий, игры переносятся в круглогодичный дворец. При этом организация проведения игры лежит на принимающей стороне. Оплата аренды льда, судей и мед персонала делится между командами поровну.</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b/>
          <w:sz w:val="24"/>
        </w:rPr>
        <w:t>Статья 12. Система проведения матча</w:t>
      </w:r>
    </w:p>
    <w:p>
      <w:pPr>
        <w:pStyle w:val="Normal"/>
        <w:spacing w:lineRule="auto" w:line="240" w:before="0" w:after="0"/>
        <w:ind w:right="-2" w:hanging="0"/>
        <w:jc w:val="both"/>
        <w:rPr/>
      </w:pPr>
      <w:r>
        <w:rPr>
          <w:rFonts w:eastAsia="Times New Roman" w:cs="Times New Roman" w:ascii="Times New Roman" w:hAnsi="Times New Roman"/>
          <w:sz w:val="24"/>
        </w:rPr>
        <w:t>12.1 Матч играется три периода 2</w:t>
      </w:r>
      <w:r>
        <w:rPr>
          <w:rFonts w:eastAsia="Times New Roman" w:cs="Times New Roman" w:ascii="Times New Roman" w:hAnsi="Times New Roman"/>
          <w:sz w:val="24"/>
        </w:rPr>
        <w:t>5</w:t>
      </w:r>
      <w:r>
        <w:rPr>
          <w:rFonts w:eastAsia="Times New Roman" w:cs="Times New Roman" w:ascii="Times New Roman" w:hAnsi="Times New Roman"/>
          <w:sz w:val="24"/>
        </w:rPr>
        <w:t xml:space="preserve"> (двадцать </w:t>
      </w:r>
      <w:r>
        <w:rPr>
          <w:rFonts w:eastAsia="Times New Roman" w:cs="Times New Roman" w:ascii="Times New Roman" w:hAnsi="Times New Roman"/>
          <w:sz w:val="24"/>
        </w:rPr>
        <w:t>пять</w:t>
      </w:r>
      <w:r>
        <w:rPr>
          <w:rFonts w:eastAsia="Times New Roman" w:cs="Times New Roman" w:ascii="Times New Roman" w:hAnsi="Times New Roman"/>
          <w:sz w:val="24"/>
        </w:rPr>
        <w:t>) минут «грязного» времени с двумя 5 (пяти) минутными перерывами. В случае неблагоприятных погодных условий матч проходит 6 (шесть) периодов по 1</w:t>
      </w:r>
      <w:r>
        <w:rPr>
          <w:rFonts w:eastAsia="Times New Roman" w:cs="Times New Roman" w:ascii="Times New Roman" w:hAnsi="Times New Roman"/>
          <w:sz w:val="24"/>
        </w:rPr>
        <w:t>2.5</w:t>
      </w:r>
      <w:r>
        <w:rPr>
          <w:rFonts w:eastAsia="Times New Roman" w:cs="Times New Roman" w:ascii="Times New Roman" w:hAnsi="Times New Roman"/>
          <w:sz w:val="24"/>
        </w:rPr>
        <w:t xml:space="preserve"> минут с 10 минутными перерывами. По согласованию с судьей время перерыва может быть сокращено до 2 минут или увеличено до 15 минут. Время контролируется бригадой судей матча, либо хронометристом от принимающей команды.</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spacing w:lineRule="auto" w:line="240" w:before="0" w:after="0"/>
        <w:jc w:val="both"/>
        <w:rPr>
          <w:rFonts w:ascii="Times New Roman" w:hAnsi="Times New Roman" w:eastAsia="Times New Roman" w:cs="Times New Roman"/>
          <w:b/>
          <w:b/>
          <w:sz w:val="24"/>
        </w:rPr>
      </w:pPr>
      <w:r>
        <w:rPr>
          <w:rFonts w:eastAsia="Times New Roman" w:cs="Times New Roman" w:ascii="Times New Roman" w:hAnsi="Times New Roman"/>
          <w:b/>
          <w:color w:val="FF0000"/>
          <w:sz w:val="24"/>
        </w:rPr>
        <w:t>Статья 13.</w:t>
      </w:r>
      <w:r>
        <w:rPr>
          <w:rFonts w:eastAsia="Times New Roman" w:cs="Times New Roman" w:ascii="Times New Roman" w:hAnsi="Times New Roman"/>
          <w:b/>
          <w:sz w:val="24"/>
        </w:rPr>
        <w:t xml:space="preserve"> </w:t>
      </w:r>
      <w:r>
        <w:rPr>
          <w:rFonts w:eastAsia="Times New Roman" w:cs="Times New Roman" w:ascii="Times New Roman" w:hAnsi="Times New Roman"/>
          <w:b/>
          <w:color w:val="FF0000"/>
          <w:sz w:val="24"/>
        </w:rPr>
        <w:t>Начисление очков в матчах</w:t>
      </w:r>
      <w:r>
        <w:rPr>
          <w:rFonts w:eastAsia="Times New Roman" w:cs="Times New Roman" w:ascii="Times New Roman" w:hAnsi="Times New Roman"/>
          <w:b/>
          <w:sz w:val="24"/>
        </w:rPr>
        <w:t xml:space="preserve"> </w:t>
      </w:r>
    </w:p>
    <w:p>
      <w:pPr>
        <w:pStyle w:val="Normal"/>
        <w:spacing w:lineRule="auto" w:line="240" w:before="0" w:after="0"/>
        <w:jc w:val="both"/>
        <w:rPr>
          <w:rFonts w:ascii="Times New Roman" w:hAnsi="Times New Roman" w:eastAsia="Times New Roman" w:cs="Times New Roman"/>
          <w:color w:val="FF0000"/>
          <w:sz w:val="24"/>
        </w:rPr>
      </w:pPr>
      <w:r>
        <w:rPr>
          <w:rFonts w:eastAsia="Times New Roman" w:cs="Times New Roman" w:ascii="Times New Roman" w:hAnsi="Times New Roman"/>
          <w:color w:val="FF0000"/>
          <w:sz w:val="24"/>
        </w:rPr>
        <w:t>13.1 Итогом матча в чемпионате для каждой команды может стать победа, или поражение.</w:t>
      </w:r>
    </w:p>
    <w:p>
      <w:pPr>
        <w:pStyle w:val="Normal"/>
        <w:spacing w:lineRule="auto" w:line="240" w:before="0" w:after="0"/>
        <w:jc w:val="both"/>
        <w:rPr>
          <w:rFonts w:ascii="Times New Roman" w:hAnsi="Times New Roman" w:eastAsia="Times New Roman" w:cs="Times New Roman"/>
          <w:color w:val="FF0000"/>
          <w:sz w:val="24"/>
        </w:rPr>
      </w:pPr>
      <w:r>
        <w:rPr>
          <w:rFonts w:eastAsia="Times New Roman" w:cs="Times New Roman" w:ascii="Times New Roman" w:hAnsi="Times New Roman"/>
          <w:color w:val="FF0000"/>
          <w:sz w:val="24"/>
        </w:rPr>
        <w:t xml:space="preserve">13.2 По результатам каждого матча, победившей команде начисляется 2 (два) очка, за ничью 1 (одно) очко, проигравшей команде 0 (ноль) очков. </w:t>
      </w:r>
    </w:p>
    <w:p>
      <w:pPr>
        <w:pStyle w:val="Normal"/>
        <w:spacing w:lineRule="auto" w:line="240" w:before="0" w:after="0"/>
        <w:jc w:val="both"/>
        <w:rPr>
          <w:rFonts w:ascii="Times New Roman" w:hAnsi="Times New Roman" w:eastAsia="Times New Roman" w:cs="Times New Roman"/>
          <w:color w:val="FF0000"/>
          <w:sz w:val="24"/>
        </w:rPr>
      </w:pPr>
      <w:r>
        <w:rPr>
          <w:rFonts w:eastAsia="Times New Roman" w:cs="Times New Roman" w:ascii="Times New Roman" w:hAnsi="Times New Roman"/>
          <w:color w:val="FF0000"/>
          <w:sz w:val="24"/>
        </w:rPr>
        <w:t>13.3 Если в матчах плей-офф в основное время зафиксирована ничья, то проводится серия послематчевых бросков (по три броска и далее по одному до выявления победителя). Шрафные броски выполняют по очереди все игроки команд.</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Статья 14. Учет итогов, не состоявшихся матчей </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14.1 В случаях, когда отдельный матч не состоялся по вине одной из команд, которая должна была принять участие в нем, но не смогла, в соответствии с положением Регламента, за исключением форс мажорных обстоятельств, ей присуждается техническое поражение 0:5, команде - сопернику засчитывается техническая победа 5:0 и начисляется 2 (два) очка. Голы, засчитанные в результате технического поражения, в таблицу не заносятся. Факт имевших место форс-мажорных обстоятельств должен быть доказан командой виновником.</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15. Учет результатов технических поражений при подсчете разницы забитых и пропущенных шайб</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15.1 При подсчете разницы заброшенных и пропущенных шайб для определения занимаемых командами мест, не учитываются шайбы в матчах, в которых в соответствии с положениями Регламента одной из команд засчитано техническое поражение, а другой команде техническая победа.</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15.2 Определение положений команд в регулярной части чемпионата:</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
        </w:numPr>
        <w:ind w:left="0" w:hanging="360"/>
        <w:rPr>
          <w:sz w:val="24"/>
          <w:szCs w:val="24"/>
        </w:rPr>
      </w:pPr>
      <w:r>
        <w:rPr>
          <w:rFonts w:eastAsia="Times New Roman" w:cs="Times New Roman" w:ascii="Times New Roman" w:hAnsi="Times New Roman"/>
          <w:sz w:val="24"/>
          <w:szCs w:val="24"/>
        </w:rPr>
        <w:t>по набранным очкам</w:t>
      </w:r>
    </w:p>
    <w:p>
      <w:pPr>
        <w:pStyle w:val="Normal"/>
        <w:numPr>
          <w:ilvl w:val="0"/>
          <w:numId w:val="1"/>
        </w:numPr>
        <w:ind w:left="0" w:hanging="360"/>
        <w:rPr>
          <w:sz w:val="24"/>
          <w:szCs w:val="24"/>
        </w:rPr>
      </w:pPr>
      <w:r>
        <w:rPr>
          <w:rFonts w:eastAsia="Times New Roman" w:cs="Times New Roman" w:ascii="Times New Roman" w:hAnsi="Times New Roman"/>
          <w:sz w:val="24"/>
          <w:szCs w:val="24"/>
        </w:rPr>
        <w:t>по очной встрече (для 2-х команд, набравших одинаковое количество очков)</w:t>
      </w:r>
    </w:p>
    <w:p>
      <w:pPr>
        <w:pStyle w:val="Normal"/>
        <w:numPr>
          <w:ilvl w:val="0"/>
          <w:numId w:val="1"/>
        </w:numPr>
        <w:ind w:left="0" w:hanging="360"/>
        <w:rPr>
          <w:sz w:val="24"/>
          <w:szCs w:val="24"/>
        </w:rPr>
      </w:pPr>
      <w:r>
        <w:rPr>
          <w:rFonts w:eastAsia="Times New Roman" w:cs="Times New Roman" w:ascii="Times New Roman" w:hAnsi="Times New Roman"/>
          <w:sz w:val="24"/>
          <w:szCs w:val="24"/>
        </w:rPr>
        <w:t>по встречам между 3-мя и более командами, набравшими одинаковое количество очков (здесь и далее правила применяются для 3-х и более команд, среди которых нужно выявить лучшую)</w:t>
      </w:r>
    </w:p>
    <w:p>
      <w:pPr>
        <w:pStyle w:val="Normal"/>
        <w:numPr>
          <w:ilvl w:val="0"/>
          <w:numId w:val="1"/>
        </w:numPr>
        <w:ind w:left="0" w:hanging="360"/>
        <w:rPr>
          <w:sz w:val="24"/>
          <w:szCs w:val="24"/>
        </w:rPr>
      </w:pPr>
      <w:r>
        <w:rPr>
          <w:rFonts w:eastAsia="Times New Roman" w:cs="Times New Roman" w:ascii="Times New Roman" w:hAnsi="Times New Roman"/>
          <w:sz w:val="24"/>
          <w:szCs w:val="24"/>
        </w:rPr>
        <w:t>по разнице забитых-пропущенных шайб</w:t>
      </w:r>
    </w:p>
    <w:p>
      <w:pPr>
        <w:pStyle w:val="Normal"/>
        <w:numPr>
          <w:ilvl w:val="0"/>
          <w:numId w:val="1"/>
        </w:numPr>
        <w:ind w:left="0" w:hanging="360"/>
        <w:rPr>
          <w:sz w:val="24"/>
          <w:szCs w:val="24"/>
        </w:rPr>
      </w:pPr>
      <w:r>
        <w:rPr>
          <w:rFonts w:eastAsia="Times New Roman" w:cs="Times New Roman" w:ascii="Times New Roman" w:hAnsi="Times New Roman"/>
          <w:sz w:val="24"/>
          <w:szCs w:val="24"/>
        </w:rPr>
        <w:t>по числу забитых шайб</w:t>
      </w:r>
    </w:p>
    <w:p>
      <w:pPr>
        <w:pStyle w:val="Normal"/>
        <w:numPr>
          <w:ilvl w:val="0"/>
          <w:numId w:val="1"/>
        </w:numPr>
        <w:ind w:left="0" w:hanging="360"/>
        <w:rPr>
          <w:sz w:val="24"/>
          <w:szCs w:val="24"/>
        </w:rPr>
      </w:pPr>
      <w:r>
        <w:rPr>
          <w:rFonts w:eastAsia="Times New Roman" w:cs="Times New Roman" w:ascii="Times New Roman" w:hAnsi="Times New Roman"/>
          <w:sz w:val="24"/>
          <w:szCs w:val="24"/>
        </w:rPr>
        <w:t>по числу пропущенных шайб</w:t>
      </w:r>
    </w:p>
    <w:p>
      <w:pPr>
        <w:pStyle w:val="Normal"/>
        <w:spacing w:lineRule="auto" w:line="240" w:before="0" w:after="0"/>
        <w:ind w:left="360"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 xml:space="preserve">Статья 16. Порядок выполнения послематчевых бросков в матчах плей-офф и Финального этапа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16.1 Хоккеисты обеих команд выполняют послематчевые броски поочередно.</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16.2 Первая серия послематчевых штрафных бросков состоит из трех бросков каждой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из команд. Если после первой серии  послематчевых бросков сохраняется ничейный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результат, то выполнение послематчевых бросков продолжается до первой заброшенной шайбы одной из команд и при этом незаброшенной шайбы другой командой. Игроки, не имеют права выполнять послематчевый бросок дважды в любой из серий.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1134"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5. ЗАЯВКИ КОМАНД</w:t>
      </w:r>
    </w:p>
    <w:p>
      <w:pPr>
        <w:pStyle w:val="Normal"/>
        <w:spacing w:lineRule="auto" w:line="240" w:before="0" w:after="0"/>
        <w:ind w:right="-1134"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17. Сроки подачи заявок</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17.1 Заявки команд для участия в соревнованиях принимаются главным судьей до 10 октября 2018 года по адресу 50 лет СССР 10а.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17.3  В случаях нарушения графика заявок командами, эти команды не будут допущены к участию.</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18. Форма заявки</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18.1 Заявочный лист предоставляется командами в установленной форме.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18.2 Форма именной заявки  может быть опубликована на сайте http://skiph.ru/.</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color w:val="FF0000"/>
          <w:sz w:val="24"/>
        </w:rPr>
      </w:pPr>
      <w:r>
        <w:rPr>
          <w:rFonts w:eastAsia="Times New Roman" w:cs="Times New Roman" w:ascii="Times New Roman" w:hAnsi="Times New Roman"/>
          <w:b/>
          <w:color w:val="FF0000"/>
          <w:sz w:val="24"/>
        </w:rPr>
        <w:t>Статья 19. Количество хоккеистов в заявочном списке</w:t>
      </w:r>
    </w:p>
    <w:p>
      <w:pPr>
        <w:pStyle w:val="Normal"/>
        <w:spacing w:lineRule="auto" w:line="240" w:before="0" w:after="0"/>
        <w:ind w:right="-2" w:hanging="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t>19.1  В заявочный лист вносится не более 23 (двадцати трех) хоккеистов.</w:t>
      </w:r>
    </w:p>
    <w:p>
      <w:pPr>
        <w:pStyle w:val="Normal"/>
        <w:spacing w:lineRule="auto" w:line="240" w:before="0" w:after="0"/>
        <w:ind w:right="-2"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20. Сроки возможных дозаявок хоккеистов</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20.1  В сезоне 2018-2019 гг. турнира установлены следующие периоды дозаявок хоккеистов для команд: с момента последней игры первого круга и да первой игры второго круга.</w:t>
      </w:r>
    </w:p>
    <w:p>
      <w:pPr>
        <w:pStyle w:val="Normal"/>
        <w:spacing w:before="0" w:after="0"/>
        <w:ind w:right="23" w:hanging="0"/>
        <w:jc w:val="both"/>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t>20.2  В период дозаявок, разрешена дозаявка хоккеистов не нарушающих  требованиям ст. 5  настоящего Регламента. При этом не допускается смена отдельными игроками команд внутри лиги.</w:t>
      </w:r>
    </w:p>
    <w:p>
      <w:pPr>
        <w:pStyle w:val="Normal"/>
        <w:spacing w:before="0" w:after="0"/>
        <w:ind w:right="2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ind w:right="2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ind w:right="2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21. Заявка на отдельно взятый матч</w:t>
      </w:r>
    </w:p>
    <w:p>
      <w:pPr>
        <w:pStyle w:val="Normal"/>
        <w:spacing w:lineRule="auto" w:line="240" w:before="0" w:after="0"/>
        <w:ind w:right="-2" w:hanging="0"/>
        <w:jc w:val="both"/>
        <w:rPr>
          <w:rFonts w:ascii="Times New Roman" w:hAnsi="Times New Roman" w:eastAsia="Times New Roman" w:cs="Times New Roman"/>
          <w:color w:val="FF0000"/>
          <w:sz w:val="24"/>
        </w:rPr>
      </w:pPr>
      <w:r>
        <w:rPr>
          <w:rFonts w:eastAsia="Times New Roman" w:cs="Times New Roman" w:ascii="Times New Roman" w:hAnsi="Times New Roman"/>
          <w:color w:val="FF0000"/>
          <w:sz w:val="24"/>
        </w:rPr>
        <w:t>21.1 В протоколе команд на отдельно взятый матч не может находится более 17-и человек.</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21.2 Протокол  на игру подается судье матча не менее чем за 15 минут до начала матча в письменном виде, с подписью представителей команд.</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6. ТРЕБОВАНИЯ К ПРОВЕДЕНИЮ МАТЧА</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22. Требования к форме команд</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22.1 Правом выбора цвета формы пользуются команда гостей.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23. Время начала матчей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23.1  Матчи должны начинаться:</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 в будние дни не ранее 17:00, но не позднее 20:30 (или по согласованию команд); за исключением крытых ледовых площадок где матч может начаться не позднее 22:30</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б) в выходные и праздничные дни не ранее 10:00, но не позднее 18:00.</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23.2  Время начало матчей должно быть согласованно с командой «гостей» не позднее, чем за 2 (двое) суток до начала матча;</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sz w:val="24"/>
        </w:rPr>
        <w:t>23.3 Обо всех не оговоренных ситуациях и спорах необходимо незамедлительно сообщить главному судье.</w:t>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24. Послематчевое рукопожатие</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24.1 На команду в составе которой имеются игроки, отказавшиеся от послематчевого рукопожатия налагается денежный штраф </w:t>
      </w:r>
      <w:r>
        <w:rPr>
          <w:rFonts w:eastAsia="Times New Roman" w:cs="Times New Roman" w:ascii="Times New Roman" w:hAnsi="Times New Roman"/>
          <w:sz w:val="24"/>
        </w:rPr>
        <w:t>(приложение 1).</w:t>
      </w:r>
    </w:p>
    <w:p>
      <w:pPr>
        <w:pStyle w:val="Normal"/>
        <w:spacing w:lineRule="auto" w:line="240" w:before="0" w:after="0"/>
        <w:ind w:right="-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25. Оформление официального протокола игры</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25.1 Официальный протокол матча, оформленный на специальном бланке соревнований, подается в электронном виде (скан копия, факсимильное сообщение) до 12:00 следующего дня после окончания матча в Федерацию хоккея г. Барнаула. Подписывать протокол матча имеют право тренер или капитан команды. </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7. СУДЕЙСТВО СОРЕВНОВАНИЙ</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both"/>
        <w:rPr>
          <w:rFonts w:ascii="Times New Roman" w:hAnsi="Times New Roman" w:eastAsia="Times New Roman" w:cs="Times New Roman"/>
          <w:b/>
          <w:b/>
          <w:sz w:val="24"/>
        </w:rPr>
      </w:pPr>
      <w:r>
        <w:rPr>
          <w:rFonts w:eastAsia="Times New Roman" w:cs="Times New Roman" w:ascii="Times New Roman" w:hAnsi="Times New Roman"/>
          <w:b/>
          <w:sz w:val="24"/>
        </w:rPr>
        <w:t>Статья 26. Состав судейской бригады матча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26.1 Судейство матчей предварительного этапа осуществляют 1 (одним) или 2 (двумя) судьями непосредственно на хоккейной площадке.</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26.2 По желанию команд, за бортом хоккейной площадки, располагается:</w:t>
      </w:r>
    </w:p>
    <w:p>
      <w:pPr>
        <w:pStyle w:val="Normal"/>
        <w:spacing w:lineRule="auto" w:line="240" w:before="0" w:after="0"/>
        <w:ind w:left="360" w:right="-2" w:hanging="0"/>
        <w:jc w:val="both"/>
        <w:rPr>
          <w:rFonts w:ascii="Times New Roman" w:hAnsi="Times New Roman" w:eastAsia="Times New Roman" w:cs="Times New Roman"/>
          <w:sz w:val="24"/>
        </w:rPr>
      </w:pPr>
      <w:r>
        <w:rPr>
          <w:rFonts w:eastAsia="Times New Roman" w:cs="Times New Roman" w:ascii="Times New Roman" w:hAnsi="Times New Roman"/>
          <w:sz w:val="24"/>
        </w:rPr>
        <w:t>- судья времени игры;</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26.3 Судейство матчей финального этапа осуществляют 2 (два) судьи непосредственно на хоккейной площадке.</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27. Порядок назначений и оплата работы судей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27.1 На матчи чемпионата судей в поле обеспечивает главный судья, медицинского работника и судью времени игры обеспечивает команда хозяев.</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 xml:space="preserve">27.2 Оплату работы судей обеспечивает команда хозяев. Оплата работы судей производится капитаном или тренерам команды не позднее, чем за 20 минут до начала матча. </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28. Перечень нарушений и дополнительных наказаний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28.1 В соответствии с «Официальной книгой правил» и настоящим Регламентом устанавливается перечень нарушений в матчах, которые рассматриваются Федерацией хоккея в качестве основания для наложения дополнительных наказаний для хоккеистов, команд и представителей участников.</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28.2 За участие в игре неоформленного в установленном порядке и дисквалифицированного игрока, команде засчитывается поражение со счетом 0:5 и налагается штраф.</w:t>
      </w:r>
    </w:p>
    <w:p>
      <w:pPr>
        <w:pStyle w:val="Normal"/>
        <w:spacing w:lineRule="auto" w:line="271" w:before="0" w:after="0"/>
        <w:ind w:right="40" w:hanging="0"/>
        <w:jc w:val="both"/>
        <w:rPr>
          <w:rFonts w:ascii="Times New Roman" w:hAnsi="Times New Roman" w:eastAsia="Times New Roman" w:cs="Times New Roman"/>
          <w:sz w:val="24"/>
        </w:rPr>
      </w:pPr>
      <w:r>
        <w:rPr>
          <w:rFonts w:eastAsia="Times New Roman" w:cs="Times New Roman" w:ascii="Times New Roman" w:hAnsi="Times New Roman"/>
          <w:sz w:val="24"/>
        </w:rPr>
        <w:t>28.3 При получении больших штрафов руководствоваться «Порядком определения наказаний и дисквалификации игроков».</w:t>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8. ПРОТЕСТЫ</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29. Основание для подачи протеста</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29.1 Руководство одной из команд, принимавших участие в матче вправе подать протест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если имеются основания.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 xml:space="preserve">- в силу существеннейших нарушений требований настоящего Регламента </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30. Порядок подачи протеста</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30.1 Не позднее 15 (пятнадцати) минут после окончания матча, результат которого руководство команды приняло решение опротестовать, в официальном протоколе матча руководитель команды должен сделать отметку о намерении опротестовать результат матча. О наличии в официальном протоколе матча отметки о намерении одной из команд опротестовать результат матча главный судья матча обязан незамедлительно поставить в известность главного судью.</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30.2 Протест должен быть подан руководством команды в письменной форме не позднее 24 (двадцати четырех) часов после начала матча подаётся главному судье соревнований.</w:t>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31. Основание для отказа в рассмотрении протеста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31.1 Дисциплинарный комитет не принимает и оставляет без рассмотрения:</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а) несвоевременно поданные протесты;</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б) протесты, не зафиксированные в протоколе матча;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в) протесты, основанные на претензии к качеству судейства матча, в том числе, основанные на нарушениях при судействе матча в определении положения «вне игры», в определении мест вбрасывания шайбы, в наложении штрафов, в определении взятия ворот.</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32. Результат рассмотрения протеста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32.1 По результатам рассмотрения протеста может быть вынесено одно из следующих решений:</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а) об отказе в удовлетворении протеста;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б) об удовлетворении протеста, аннулирование результата матча;</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в) об удовлетворении протеста, аннулирование результата матча и зачета одной из команд или обеим участвовавших в матче, техническое поражение 0:5.</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t>Глава 9. ТЕХНИЧЕСКИЙ РАЗДЕЛ</w:t>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Статья 33. Общие требования к спортсооружениям</w:t>
      </w:r>
    </w:p>
    <w:p>
      <w:pPr>
        <w:pStyle w:val="Normal"/>
        <w:spacing w:lineRule="auto" w:line="240" w:before="0" w:after="0"/>
        <w:ind w:right="-2" w:hanging="0"/>
        <w:jc w:val="both"/>
        <w:rPr>
          <w:rFonts w:ascii="Times New Roman" w:hAnsi="Times New Roman" w:eastAsia="Times New Roman" w:cs="Times New Roman"/>
          <w:sz w:val="24"/>
        </w:rPr>
      </w:pPr>
      <w:r>
        <w:rPr>
          <w:rFonts w:eastAsia="Times New Roman" w:cs="Times New Roman" w:ascii="Times New Roman" w:hAnsi="Times New Roman"/>
          <w:sz w:val="24"/>
        </w:rPr>
        <w:t>33.1 Руководители  команд принимающей  стороны, обязаны обеспечить:</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освещение хоккейного поля;</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подготовку льда перед началом игры;</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чистку льда во втором перерыве по требованию гостей;</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теплую раздевалку команде гостей;</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теплую раздевалку для размещения судей матча;</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ограничить доступ посторонних лиц в судейскую комнату;</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обеспечить дежурство квалифицированного медицинского персонала;</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 xml:space="preserve">обеспечить необходимый для проведения игры инвентарь – протоколы, шайбы; </w:t>
      </w:r>
    </w:p>
    <w:p>
      <w:pPr>
        <w:pStyle w:val="Normal"/>
        <w:numPr>
          <w:ilvl w:val="0"/>
          <w:numId w:val="2"/>
        </w:numPr>
        <w:tabs>
          <w:tab w:val="left" w:pos="360" w:leader="none"/>
        </w:tabs>
        <w:spacing w:lineRule="auto" w:line="240" w:before="0" w:after="0"/>
        <w:ind w:left="360" w:right="-2" w:hanging="360"/>
        <w:jc w:val="both"/>
        <w:rPr>
          <w:rFonts w:ascii="Times New Roman" w:hAnsi="Times New Roman" w:eastAsia="Times New Roman" w:cs="Times New Roman"/>
          <w:sz w:val="24"/>
        </w:rPr>
      </w:pPr>
      <w:r>
        <w:rPr>
          <w:rFonts w:eastAsia="Times New Roman" w:cs="Times New Roman" w:ascii="Times New Roman" w:hAnsi="Times New Roman"/>
          <w:sz w:val="24"/>
        </w:rPr>
        <w:t>поддержание общественного порядка до начала игры, во время ее проведения и по окончании игры.</w:t>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t xml:space="preserve">Согласовано: </w:t>
      </w:r>
    </w:p>
    <w:p>
      <w:pPr>
        <w:pStyle w:val="Normal"/>
        <w:spacing w:lineRule="auto" w:line="240" w:before="0" w:after="0"/>
        <w:ind w:right="-2" w:hanging="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ind w:right="-142"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142"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ind w:right="-2"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keepNext w:val="true"/>
        <w:keepLines/>
        <w:spacing w:lineRule="auto" w:line="240" w:before="0" w:after="0"/>
        <w:ind w:firstLine="540"/>
        <w:jc w:val="righ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c3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Regular"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4030</TotalTime>
  <Application>LibreOffice/6.0.6.2$Linux_X86_64 LibreOffice_project/00m0$Build-2</Application>
  <Pages>8</Pages>
  <Words>2348</Words>
  <Characters>14733</Characters>
  <CharactersWithSpaces>17133</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2017-11-26T17:17:00Z</dcterms:created>
  <dc:creator>qwerty</dc:creator>
  <dc:description/>
  <dc:language>ru-RU</dc:language>
  <cp:lastModifiedBy/>
  <cp:lastPrinted>2018-06-20T10:58:00Z</cp:lastPrinted>
  <dcterms:modified xsi:type="dcterms:W3CDTF">2018-12-10T16:00:58Z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